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25A" w:rsidRPr="00FD1CF0" w:rsidRDefault="00D7725A" w:rsidP="00D7725A">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#97</w:t>
      </w:r>
      <w:r w:rsidRPr="00BF29E4">
        <w:rPr>
          <w:b/>
          <w:i/>
          <w:noProof/>
          <w:sz w:val="28"/>
        </w:rPr>
        <w:tab/>
      </w:r>
      <w:r w:rsidRPr="00C4089E">
        <w:rPr>
          <w:b/>
          <w:i/>
          <w:noProof/>
          <w:sz w:val="28"/>
        </w:rPr>
        <w:t>R2-1</w:t>
      </w:r>
      <w:r>
        <w:rPr>
          <w:b/>
          <w:i/>
          <w:noProof/>
          <w:sz w:val="28"/>
        </w:rPr>
        <w:t>7</w:t>
      </w:r>
      <w:r w:rsidR="006F7EE7">
        <w:rPr>
          <w:b/>
          <w:i/>
          <w:noProof/>
          <w:sz w:val="28"/>
        </w:rPr>
        <w:t>01460</w:t>
      </w:r>
      <w:bookmarkStart w:id="0" w:name="_GoBack"/>
      <w:bookmarkEnd w:id="0"/>
    </w:p>
    <w:p w:rsidR="00D7725A" w:rsidRDefault="00D7725A" w:rsidP="00D7725A">
      <w:pPr>
        <w:pStyle w:val="CRCoverPage"/>
        <w:tabs>
          <w:tab w:val="right" w:pos="9639"/>
        </w:tabs>
        <w:spacing w:after="0"/>
        <w:rPr>
          <w:rFonts w:eastAsiaTheme="minorEastAsia"/>
          <w:b/>
          <w:noProof/>
          <w:sz w:val="24"/>
          <w:lang w:eastAsia="ko-KR"/>
        </w:rPr>
      </w:pPr>
      <w:r>
        <w:rPr>
          <w:rFonts w:eastAsiaTheme="minorEastAsia"/>
          <w:b/>
          <w:noProof/>
          <w:sz w:val="24"/>
          <w:lang w:eastAsia="ko-KR"/>
        </w:rPr>
        <w:t>Athens, Greece, February 13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February 17</w:t>
      </w:r>
      <w:r>
        <w:rPr>
          <w:rFonts w:eastAsiaTheme="minorEastAsia" w:hint="eastAsia"/>
          <w:b/>
          <w:noProof/>
          <w:sz w:val="24"/>
          <w:lang w:eastAsia="ko-KR"/>
        </w:rPr>
        <w:t>,</w:t>
      </w:r>
      <w:r>
        <w:rPr>
          <w:rFonts w:hint="eastAsia"/>
          <w:b/>
          <w:noProof/>
          <w:sz w:val="24"/>
          <w:lang w:eastAsia="ko-KR"/>
        </w:rPr>
        <w:t xml:space="preserve"> 2017</w:t>
      </w:r>
      <w:r>
        <w:rPr>
          <w:b/>
          <w:noProof/>
          <w:sz w:val="24"/>
          <w:lang w:eastAsia="ko-KR"/>
        </w:rPr>
        <w:tab/>
      </w:r>
      <w:r w:rsidRPr="00C5307D">
        <w:rPr>
          <w:i/>
          <w:noProof/>
          <w:sz w:val="16"/>
          <w:lang w:eastAsia="ko-KR"/>
        </w:rPr>
        <w:t>Resubmission of R2-170028</w:t>
      </w:r>
      <w:r>
        <w:rPr>
          <w:i/>
          <w:noProof/>
          <w:sz w:val="16"/>
          <w:lang w:eastAsia="ko-KR"/>
        </w:rPr>
        <w:t>1</w:t>
      </w:r>
    </w:p>
    <w:p w:rsidR="0013687D" w:rsidRPr="00D7725A"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D7725A">
        <w:rPr>
          <w:rFonts w:ascii="Arial" w:hAnsi="Arial"/>
          <w:sz w:val="24"/>
          <w:lang w:val="en-US" w:eastAsia="ko-KR"/>
        </w:rPr>
        <w:t>10</w:t>
      </w:r>
      <w:r w:rsidR="0044786E">
        <w:rPr>
          <w:rFonts w:ascii="Arial" w:hAnsi="Arial"/>
          <w:sz w:val="24"/>
          <w:lang w:val="en-US" w:eastAsia="ko-KR"/>
        </w:rPr>
        <w:t>.</w:t>
      </w:r>
      <w:r w:rsidR="003712D7">
        <w:rPr>
          <w:rFonts w:ascii="Arial" w:hAnsi="Arial" w:hint="eastAsia"/>
          <w:sz w:val="24"/>
          <w:lang w:val="en-US" w:eastAsia="ko-KR"/>
        </w:rPr>
        <w:t>2</w:t>
      </w:r>
      <w:r w:rsidR="00605D44">
        <w:rPr>
          <w:rFonts w:ascii="Arial" w:hAnsi="Arial"/>
          <w:sz w:val="24"/>
          <w:lang w:val="en-US" w:eastAsia="ko-KR"/>
        </w:rPr>
        <w:t>.1.1</w:t>
      </w:r>
      <w:r w:rsidR="006B18E5">
        <w:rPr>
          <w:rFonts w:ascii="Arial" w:hAnsi="Arial" w:hint="eastAsia"/>
          <w:sz w:val="24"/>
          <w:lang w:val="en-US" w:eastAsia="ko-KR"/>
        </w:rPr>
        <w:t xml:space="preserve"> (</w:t>
      </w:r>
      <w:proofErr w:type="spellStart"/>
      <w:r w:rsidR="00FC13B2" w:rsidRPr="00FC13B2">
        <w:rPr>
          <w:rFonts w:ascii="Arial" w:hAnsi="Arial"/>
          <w:sz w:val="24"/>
          <w:lang w:val="en-US" w:eastAsia="ko-KR"/>
        </w:rPr>
        <w:t>FS_NR_newRAT</w:t>
      </w:r>
      <w:proofErr w:type="spellEnd"/>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F312C">
        <w:rPr>
          <w:rFonts w:ascii="Arial" w:hAnsi="Arial"/>
          <w:sz w:val="24"/>
          <w:lang w:val="en-US"/>
        </w:rPr>
        <w:t>Further considerations on SO based segmentation</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F3E24" w:rsidRDefault="001F3E24" w:rsidP="001F3E24">
      <w:pPr>
        <w:rPr>
          <w:sz w:val="22"/>
          <w:lang w:eastAsia="ko-KR"/>
        </w:rPr>
      </w:pPr>
      <w:r>
        <w:rPr>
          <w:sz w:val="22"/>
          <w:lang w:eastAsia="ko-KR"/>
        </w:rPr>
        <w:t>Whether to support concatenation function in RLC had been severely discussed over multiple RAN2 meetings, and RAN2 finally made the following working assumption at the RAN2#96 meeting.</w:t>
      </w:r>
    </w:p>
    <w:p w:rsidR="001F3E24" w:rsidRDefault="001F3E24" w:rsidP="001F3E24">
      <w:pPr>
        <w:pStyle w:val="Doc-text2"/>
        <w:pBdr>
          <w:top w:val="single" w:sz="4" w:space="1" w:color="auto"/>
          <w:left w:val="single" w:sz="4" w:space="4" w:color="auto"/>
          <w:bottom w:val="single" w:sz="4" w:space="1" w:color="auto"/>
          <w:right w:val="single" w:sz="4" w:space="4" w:color="auto"/>
        </w:pBdr>
      </w:pPr>
      <w:r>
        <w:t>Working assumption:</w:t>
      </w:r>
    </w:p>
    <w:p w:rsidR="001F3E24" w:rsidRDefault="001F3E24" w:rsidP="001F3E24">
      <w:pPr>
        <w:pStyle w:val="Doc-text2"/>
        <w:pBdr>
          <w:top w:val="single" w:sz="4" w:space="1" w:color="auto"/>
          <w:left w:val="single" w:sz="4" w:space="4" w:color="auto"/>
          <w:bottom w:val="single" w:sz="4" w:space="1" w:color="auto"/>
          <w:right w:val="single" w:sz="4" w:space="4" w:color="auto"/>
        </w:pBdr>
      </w:pPr>
      <w:r>
        <w:t>-</w:t>
      </w:r>
      <w:r>
        <w:tab/>
        <w:t xml:space="preserve">Support the </w:t>
      </w:r>
      <w:r w:rsidRPr="007B503D">
        <w:t>No concatenat</w:t>
      </w:r>
      <w:r>
        <w:t>ion in RLC solution (</w:t>
      </w:r>
      <w:hyperlink r:id="rId8" w:history="1">
        <w:r w:rsidRPr="00EF1157">
          <w:rPr>
            <w:rStyle w:val="aa"/>
          </w:rPr>
          <w:t>R2-169092</w:t>
        </w:r>
      </w:hyperlink>
      <w:r>
        <w:t>)</w:t>
      </w:r>
    </w:p>
    <w:p w:rsidR="001F3E24" w:rsidRDefault="001F3E24" w:rsidP="001F3E24">
      <w:pPr>
        <w:pStyle w:val="Doc-text2"/>
        <w:pBdr>
          <w:top w:val="single" w:sz="4" w:space="1" w:color="auto"/>
          <w:left w:val="single" w:sz="4" w:space="4" w:color="auto"/>
          <w:bottom w:val="single" w:sz="4" w:space="1" w:color="auto"/>
          <w:right w:val="single" w:sz="4" w:space="4" w:color="auto"/>
        </w:pBdr>
      </w:pPr>
      <w:r>
        <w:t>=&gt;</w:t>
      </w:r>
      <w:r>
        <w:tab/>
        <w:t>Aim is to confirm, or otherwise, the working assumption at the January ad hoc</w:t>
      </w:r>
    </w:p>
    <w:p w:rsidR="001F3E24" w:rsidRDefault="001F3E24" w:rsidP="001F3E24">
      <w:pPr>
        <w:rPr>
          <w:sz w:val="22"/>
          <w:lang w:eastAsia="ko-KR"/>
        </w:rPr>
      </w:pPr>
    </w:p>
    <w:p w:rsidR="00256B9F" w:rsidRDefault="001F3E24" w:rsidP="000536D8">
      <w:pPr>
        <w:rPr>
          <w:sz w:val="22"/>
          <w:lang w:val="en-US" w:eastAsia="ko-KR"/>
        </w:rPr>
      </w:pPr>
      <w:r>
        <w:rPr>
          <w:rFonts w:hint="eastAsia"/>
          <w:sz w:val="22"/>
          <w:lang w:eastAsia="ko-KR"/>
        </w:rPr>
        <w:t>Taking this working assumption as a bas</w:t>
      </w:r>
      <w:r>
        <w:rPr>
          <w:sz w:val="22"/>
          <w:lang w:eastAsia="ko-KR"/>
        </w:rPr>
        <w:t>e</w:t>
      </w:r>
      <w:r>
        <w:rPr>
          <w:rFonts w:hint="eastAsia"/>
          <w:sz w:val="22"/>
          <w:lang w:eastAsia="ko-KR"/>
        </w:rPr>
        <w:t>line</w:t>
      </w:r>
      <w:r>
        <w:rPr>
          <w:sz w:val="22"/>
          <w:lang w:eastAsia="ko-KR"/>
        </w:rPr>
        <w:t xml:space="preserve">, the next step is to finalize the details of segmentation function in RLC. </w:t>
      </w:r>
      <w:r w:rsidR="00CB75EB">
        <w:rPr>
          <w:sz w:val="22"/>
          <w:lang w:eastAsia="ko-KR"/>
        </w:rPr>
        <w:t>Actually, RAN2 already made</w:t>
      </w:r>
      <w:r w:rsidR="00256B9F">
        <w:rPr>
          <w:sz w:val="22"/>
          <w:lang w:val="en-US" w:eastAsia="ko-KR"/>
        </w:rPr>
        <w:t xml:space="preserve"> </w:t>
      </w:r>
      <w:r w:rsidR="00010466">
        <w:rPr>
          <w:sz w:val="22"/>
          <w:lang w:val="en-US" w:eastAsia="ko-KR"/>
        </w:rPr>
        <w:t xml:space="preserve">the </w:t>
      </w:r>
      <w:r w:rsidR="00256B9F">
        <w:rPr>
          <w:sz w:val="22"/>
          <w:lang w:val="en-US" w:eastAsia="ko-KR"/>
        </w:rPr>
        <w:t xml:space="preserve">baseline segmentation scheme in </w:t>
      </w:r>
      <w:r w:rsidR="00156314">
        <w:rPr>
          <w:sz w:val="22"/>
          <w:lang w:val="en-US" w:eastAsia="ko-KR"/>
        </w:rPr>
        <w:t>NR</w:t>
      </w:r>
      <w:r w:rsidR="00256B9F">
        <w:rPr>
          <w:sz w:val="22"/>
          <w:lang w:val="en-US" w:eastAsia="ko-KR"/>
        </w:rPr>
        <w:t xml:space="preserve"> </w:t>
      </w:r>
      <w:r w:rsidR="00CB75EB">
        <w:rPr>
          <w:sz w:val="22"/>
          <w:lang w:val="en-US" w:eastAsia="ko-KR"/>
        </w:rPr>
        <w:t xml:space="preserve">at the RAN2#95bis meeting as shown </w:t>
      </w:r>
      <w:r w:rsidR="00256B9F">
        <w:rPr>
          <w:sz w:val="22"/>
          <w:lang w:val="en-US" w:eastAsia="ko-KR"/>
        </w:rPr>
        <w:t>below.</w:t>
      </w:r>
    </w:p>
    <w:p w:rsidR="005A704B" w:rsidRDefault="005A704B" w:rsidP="00156314">
      <w:pPr>
        <w:pStyle w:val="Doc-text2"/>
        <w:pBdr>
          <w:top w:val="single" w:sz="4" w:space="1" w:color="auto"/>
          <w:left w:val="single" w:sz="4" w:space="4" w:color="auto"/>
          <w:bottom w:val="single" w:sz="4" w:space="1" w:color="auto"/>
          <w:right w:val="single" w:sz="4" w:space="0" w:color="auto"/>
        </w:pBdr>
      </w:pPr>
    </w:p>
    <w:p w:rsidR="005A704B" w:rsidRPr="005A704B" w:rsidRDefault="005A704B" w:rsidP="00156314">
      <w:pPr>
        <w:pStyle w:val="Doc-text2"/>
        <w:pBdr>
          <w:top w:val="single" w:sz="4" w:space="1" w:color="auto"/>
          <w:left w:val="single" w:sz="4" w:space="4" w:color="auto"/>
          <w:bottom w:val="single" w:sz="4" w:space="1" w:color="auto"/>
          <w:right w:val="single" w:sz="4" w:space="0" w:color="auto"/>
        </w:pBdr>
        <w:rPr>
          <w:rFonts w:eastAsiaTheme="minorEastAsia"/>
          <w:lang w:eastAsia="ko-KR"/>
        </w:rPr>
      </w:pPr>
      <w:r>
        <w:rPr>
          <w:rFonts w:eastAsiaTheme="minorEastAsia" w:hint="eastAsia"/>
          <w:lang w:eastAsia="ko-KR"/>
        </w:rPr>
        <w:t>=&gt;</w:t>
      </w:r>
      <w:r>
        <w:rPr>
          <w:rFonts w:eastAsiaTheme="minorEastAsia" w:hint="eastAsia"/>
          <w:lang w:eastAsia="ko-KR"/>
        </w:rPr>
        <w:tab/>
      </w:r>
      <w:r w:rsidRPr="005A704B">
        <w:rPr>
          <w:rFonts w:eastAsiaTheme="minorEastAsia"/>
          <w:lang w:eastAsia="ko-KR"/>
        </w:rPr>
        <w:t>In NR, the segmentation function is only placed in the RLC layer as in LTE.</w:t>
      </w:r>
    </w:p>
    <w:p w:rsidR="00256B9F" w:rsidRDefault="00256B9F" w:rsidP="00156314">
      <w:pPr>
        <w:pStyle w:val="Doc-text2"/>
        <w:pBdr>
          <w:top w:val="single" w:sz="4" w:space="1" w:color="auto"/>
          <w:left w:val="single" w:sz="4" w:space="4" w:color="auto"/>
          <w:bottom w:val="single" w:sz="4" w:space="1" w:color="auto"/>
          <w:right w:val="single" w:sz="4" w:space="0" w:color="auto"/>
        </w:pBdr>
      </w:pPr>
      <w:r>
        <w:t>=&gt;</w:t>
      </w:r>
      <w:r>
        <w:tab/>
      </w:r>
      <w:r w:rsidRPr="004151FF">
        <w:t xml:space="preserve">SO-based segmentation can be considered for both segmentation and </w:t>
      </w:r>
      <w:proofErr w:type="spellStart"/>
      <w:r w:rsidRPr="004151FF">
        <w:t>resegmentation</w:t>
      </w:r>
      <w:proofErr w:type="spellEnd"/>
      <w:r w:rsidRPr="004151FF">
        <w:t xml:space="preserve"> as a baseline in NR user plane to support high data rate.</w:t>
      </w:r>
      <w:r>
        <w:t xml:space="preserve"> (Does not imply anything about location of concatenation). At least overhead for the low data rate case should be analysed further.</w:t>
      </w:r>
    </w:p>
    <w:p w:rsidR="001F3E24" w:rsidRDefault="001F3E24" w:rsidP="000536D8">
      <w:pPr>
        <w:rPr>
          <w:sz w:val="22"/>
          <w:lang w:eastAsia="ko-KR"/>
        </w:rPr>
      </w:pPr>
    </w:p>
    <w:p w:rsidR="00156314" w:rsidRPr="00256B9F" w:rsidRDefault="00010466" w:rsidP="000536D8">
      <w:pPr>
        <w:rPr>
          <w:sz w:val="22"/>
          <w:lang w:eastAsia="ko-KR"/>
        </w:rPr>
      </w:pPr>
      <w:r>
        <w:rPr>
          <w:rFonts w:hint="eastAsia"/>
          <w:sz w:val="22"/>
          <w:lang w:eastAsia="ko-KR"/>
        </w:rPr>
        <w:t>Th</w:t>
      </w:r>
      <w:r>
        <w:rPr>
          <w:sz w:val="22"/>
          <w:lang w:eastAsia="ko-KR"/>
        </w:rPr>
        <w:t>is</w:t>
      </w:r>
      <w:r>
        <w:rPr>
          <w:rFonts w:hint="eastAsia"/>
          <w:sz w:val="22"/>
          <w:lang w:eastAsia="ko-KR"/>
        </w:rPr>
        <w:t xml:space="preserve"> agreement means that </w:t>
      </w:r>
      <w:r>
        <w:rPr>
          <w:sz w:val="22"/>
          <w:lang w:eastAsia="ko-KR"/>
        </w:rPr>
        <w:t xml:space="preserve">both segmentation and re-segmentation are unified by SO-based segmentation which was used only </w:t>
      </w:r>
      <w:r w:rsidR="00026B34">
        <w:rPr>
          <w:sz w:val="22"/>
          <w:lang w:eastAsia="ko-KR"/>
        </w:rPr>
        <w:t xml:space="preserve">for </w:t>
      </w:r>
      <w:r>
        <w:rPr>
          <w:sz w:val="22"/>
          <w:lang w:eastAsia="ko-KR"/>
        </w:rPr>
        <w:t>re-segmentation in LTE. The details of SO-based segmentation is explained in [1], which is excerpted below.</w:t>
      </w:r>
    </w:p>
    <w:p w:rsidR="00256B9F" w:rsidRDefault="00156314" w:rsidP="000536D8">
      <w:pPr>
        <w:rPr>
          <w:sz w:val="22"/>
          <w:lang w:val="en-US" w:eastAsia="ko-KR"/>
        </w:rPr>
      </w:pPr>
      <w:r>
        <w:rPr>
          <w:rFonts w:ascii="Arial" w:eastAsia="맑은 고딕" w:hAnsi="Arial" w:cs="Arial"/>
          <w:lang w:eastAsia="ko-KR"/>
        </w:rPr>
        <w:object w:dxaOrig="10827" w:dyaOrig="1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69.35pt" o:ole="">
            <v:imagedata r:id="rId9" o:title=""/>
          </v:shape>
          <o:OLEObject Type="Embed" ProgID="Visio.Drawing.11" ShapeID="_x0000_i1025" DrawAspect="Content" ObjectID="_1547656102" r:id="rId10"/>
        </w:object>
      </w:r>
    </w:p>
    <w:p w:rsidR="00256B9F" w:rsidRPr="00845D63" w:rsidRDefault="00845D63" w:rsidP="00845D63">
      <w:pPr>
        <w:jc w:val="center"/>
        <w:rPr>
          <w:b/>
          <w:sz w:val="22"/>
          <w:lang w:val="en-US" w:eastAsia="ko-KR"/>
        </w:rPr>
      </w:pPr>
      <w:r w:rsidRPr="00845D63">
        <w:rPr>
          <w:rFonts w:hint="eastAsia"/>
          <w:b/>
          <w:sz w:val="22"/>
          <w:lang w:val="en-US" w:eastAsia="ko-KR"/>
        </w:rPr>
        <w:t>Figure 1: Example of SO-based segmentation</w:t>
      </w:r>
    </w:p>
    <w:p w:rsidR="00E9260A" w:rsidRDefault="00026B34" w:rsidP="000536D8">
      <w:pPr>
        <w:rPr>
          <w:sz w:val="22"/>
          <w:lang w:val="en-US" w:eastAsia="ko-KR"/>
        </w:rPr>
      </w:pPr>
      <w:r>
        <w:rPr>
          <w:rFonts w:hint="eastAsia"/>
          <w:sz w:val="22"/>
          <w:lang w:val="en-US" w:eastAsia="ko-KR"/>
        </w:rPr>
        <w:t>This document d</w:t>
      </w:r>
      <w:r>
        <w:rPr>
          <w:sz w:val="22"/>
          <w:lang w:val="en-US" w:eastAsia="ko-KR"/>
        </w:rPr>
        <w:t>iscusses remaining issues on SO-based segmentation.</w:t>
      </w:r>
    </w:p>
    <w:p w:rsidR="005A704B" w:rsidRDefault="005A704B"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E1AA1">
        <w:rPr>
          <w:lang w:val="en-US"/>
        </w:rPr>
        <w:t>Discussion</w:t>
      </w:r>
    </w:p>
    <w:p w:rsidR="007E1AA1" w:rsidRDefault="003B2894" w:rsidP="000261D6">
      <w:pPr>
        <w:rPr>
          <w:sz w:val="22"/>
          <w:lang w:val="en-US" w:eastAsia="ko-KR"/>
        </w:rPr>
      </w:pPr>
      <w:r>
        <w:rPr>
          <w:sz w:val="22"/>
          <w:lang w:val="en-US" w:eastAsia="ko-KR"/>
        </w:rPr>
        <w:t>Though not explicitly stated, t</w:t>
      </w:r>
      <w:r>
        <w:rPr>
          <w:rFonts w:hint="eastAsia"/>
          <w:sz w:val="22"/>
          <w:lang w:val="en-US" w:eastAsia="ko-KR"/>
        </w:rPr>
        <w:t xml:space="preserve">he previous agreement </w:t>
      </w:r>
      <w:r>
        <w:rPr>
          <w:sz w:val="22"/>
          <w:lang w:val="en-US" w:eastAsia="ko-KR"/>
        </w:rPr>
        <w:t xml:space="preserve">assumes that each RLC SDU is associated with an RLC SN, and each segment of an RLC SDU </w:t>
      </w:r>
      <w:r w:rsidR="00A437FF">
        <w:rPr>
          <w:sz w:val="22"/>
          <w:lang w:val="en-US" w:eastAsia="ko-KR"/>
        </w:rPr>
        <w:t xml:space="preserve">is associated with </w:t>
      </w:r>
      <w:r>
        <w:rPr>
          <w:sz w:val="22"/>
          <w:lang w:val="en-US" w:eastAsia="ko-KR"/>
        </w:rPr>
        <w:t>the same RLC SN as the original RLC SDU.</w:t>
      </w:r>
      <w:r w:rsidR="001B1AF6">
        <w:rPr>
          <w:sz w:val="22"/>
          <w:lang w:val="en-US" w:eastAsia="ko-KR"/>
        </w:rPr>
        <w:t xml:space="preserve"> W</w:t>
      </w:r>
      <w:r>
        <w:rPr>
          <w:sz w:val="22"/>
          <w:lang w:val="en-US" w:eastAsia="ko-KR"/>
        </w:rPr>
        <w:t>e think RAN2 should confirm the addressed assumptions</w:t>
      </w:r>
      <w:r w:rsidR="001B1AF6" w:rsidRPr="001B1AF6">
        <w:rPr>
          <w:sz w:val="22"/>
          <w:lang w:val="en-US" w:eastAsia="ko-KR"/>
        </w:rPr>
        <w:t xml:space="preserve"> </w:t>
      </w:r>
      <w:r w:rsidR="001B1AF6">
        <w:rPr>
          <w:sz w:val="22"/>
          <w:lang w:val="en-US" w:eastAsia="ko-KR"/>
        </w:rPr>
        <w:t xml:space="preserve">to </w:t>
      </w:r>
      <w:r w:rsidR="00401070">
        <w:rPr>
          <w:sz w:val="22"/>
          <w:lang w:val="en-US" w:eastAsia="ko-KR"/>
        </w:rPr>
        <w:t>make further progress.</w:t>
      </w:r>
    </w:p>
    <w:p w:rsidR="004E2AA5" w:rsidRDefault="003B2894" w:rsidP="000261D6">
      <w:pPr>
        <w:rPr>
          <w:b/>
          <w:sz w:val="22"/>
          <w:lang w:val="en-US" w:eastAsia="ko-KR"/>
        </w:rPr>
      </w:pPr>
      <w:r w:rsidRPr="003B2894">
        <w:rPr>
          <w:b/>
          <w:sz w:val="22"/>
          <w:lang w:val="en-US" w:eastAsia="ko-KR"/>
        </w:rPr>
        <w:lastRenderedPageBreak/>
        <w:t xml:space="preserve">Proposal1: </w:t>
      </w:r>
      <w:r w:rsidR="00EB148E">
        <w:rPr>
          <w:b/>
          <w:sz w:val="22"/>
          <w:lang w:val="en-US" w:eastAsia="ko-KR"/>
        </w:rPr>
        <w:t>E</w:t>
      </w:r>
      <w:r w:rsidRPr="003B2894">
        <w:rPr>
          <w:b/>
          <w:sz w:val="22"/>
          <w:lang w:val="en-US" w:eastAsia="ko-KR"/>
        </w:rPr>
        <w:t xml:space="preserve">ach RLC SDU is associated with an RLC SN, and each segment of an RLC SDU </w:t>
      </w:r>
      <w:r w:rsidR="00A437FF">
        <w:rPr>
          <w:b/>
          <w:sz w:val="22"/>
          <w:lang w:val="en-US" w:eastAsia="ko-KR"/>
        </w:rPr>
        <w:t>is associated with</w:t>
      </w:r>
      <w:r w:rsidRPr="003B2894">
        <w:rPr>
          <w:b/>
          <w:sz w:val="22"/>
          <w:lang w:val="en-US" w:eastAsia="ko-KR"/>
        </w:rPr>
        <w:t xml:space="preserve"> the same RLC SN as the original RLC SDU.</w:t>
      </w:r>
    </w:p>
    <w:p w:rsidR="00323012" w:rsidRDefault="00323012" w:rsidP="000261D6">
      <w:pPr>
        <w:rPr>
          <w:sz w:val="22"/>
          <w:lang w:val="en-US" w:eastAsia="ko-KR"/>
        </w:rPr>
      </w:pPr>
      <w:r w:rsidRPr="00323012">
        <w:rPr>
          <w:sz w:val="22"/>
          <w:lang w:val="en-US" w:eastAsia="ko-KR"/>
        </w:rPr>
        <w:t xml:space="preserve">Moreover, </w:t>
      </w:r>
      <w:r>
        <w:rPr>
          <w:sz w:val="22"/>
          <w:lang w:val="en-US" w:eastAsia="ko-KR"/>
        </w:rPr>
        <w:t xml:space="preserve">as one RLC PDU is associated with one RLC SN, it is logical to assume that an RLC PDU is composed of an RLC header and an RLC SDU (segment). We think this should </w:t>
      </w:r>
      <w:r w:rsidR="0044786E">
        <w:rPr>
          <w:rFonts w:hint="eastAsia"/>
          <w:sz w:val="22"/>
          <w:lang w:val="en-US" w:eastAsia="ko-KR"/>
        </w:rPr>
        <w:t xml:space="preserve">also </w:t>
      </w:r>
      <w:r>
        <w:rPr>
          <w:sz w:val="22"/>
          <w:lang w:val="en-US" w:eastAsia="ko-KR"/>
        </w:rPr>
        <w:t>be confirmed for further progress.</w:t>
      </w:r>
    </w:p>
    <w:p w:rsidR="00323012" w:rsidRPr="00323012" w:rsidRDefault="00323012" w:rsidP="000261D6">
      <w:pPr>
        <w:rPr>
          <w:b/>
          <w:sz w:val="22"/>
          <w:lang w:val="en-US" w:eastAsia="ko-KR"/>
        </w:rPr>
      </w:pPr>
      <w:r w:rsidRPr="00323012">
        <w:rPr>
          <w:b/>
          <w:sz w:val="22"/>
          <w:lang w:val="en-US" w:eastAsia="ko-KR"/>
        </w:rPr>
        <w:t>Proposal2: An RLC PDU is composed of an RLC header and an RLC SDU (segment).</w:t>
      </w:r>
    </w:p>
    <w:p w:rsidR="00312A7E" w:rsidRDefault="00312A7E" w:rsidP="000261D6">
      <w:pPr>
        <w:rPr>
          <w:sz w:val="22"/>
          <w:lang w:val="en-US" w:eastAsia="ko-KR"/>
        </w:rPr>
      </w:pPr>
      <w:r>
        <w:rPr>
          <w:rFonts w:hint="eastAsia"/>
          <w:sz w:val="22"/>
          <w:lang w:val="en-US" w:eastAsia="ko-KR"/>
        </w:rPr>
        <w:t xml:space="preserve">The Last Segment Flag (LSF) field in Figure 1 </w:t>
      </w:r>
      <w:r>
        <w:rPr>
          <w:sz w:val="22"/>
          <w:lang w:val="en-US" w:eastAsia="ko-KR"/>
        </w:rPr>
        <w:t>has a</w:t>
      </w:r>
      <w:r>
        <w:rPr>
          <w:rFonts w:hint="eastAsia"/>
          <w:sz w:val="22"/>
          <w:lang w:val="en-US" w:eastAsia="ko-KR"/>
        </w:rPr>
        <w:t xml:space="preserve"> </w:t>
      </w:r>
      <w:r>
        <w:rPr>
          <w:sz w:val="22"/>
          <w:lang w:val="en-US" w:eastAsia="ko-KR"/>
        </w:rPr>
        <w:t>slight different meaning from the LTE LSF field. In LTE, the LSF field indicates whether the last byte of the AMD PDU segment corresponds to the last byte of an AMD PDU. However, in Figure 1, the LSF field indicates whether</w:t>
      </w:r>
      <w:r>
        <w:rPr>
          <w:rFonts w:hint="eastAsia"/>
          <w:sz w:val="22"/>
          <w:lang w:val="en-US" w:eastAsia="ko-KR"/>
        </w:rPr>
        <w:t xml:space="preserve"> the </w:t>
      </w:r>
      <w:r>
        <w:rPr>
          <w:sz w:val="22"/>
          <w:lang w:val="en-US" w:eastAsia="ko-KR"/>
        </w:rPr>
        <w:t>RLC PDU contains the last segment of an RLC SDU. This indicator is useful for the receiver to know when to start the reassembly of an RLC SDU. As the LSF field indicates the last “segment”, it is naturally included together with the SO field.</w:t>
      </w:r>
    </w:p>
    <w:p w:rsidR="00312A7E" w:rsidRPr="00312A7E" w:rsidRDefault="00312A7E" w:rsidP="000261D6">
      <w:pPr>
        <w:rPr>
          <w:b/>
          <w:sz w:val="22"/>
          <w:lang w:val="en-US" w:eastAsia="ko-KR"/>
        </w:rPr>
      </w:pPr>
      <w:r w:rsidRPr="00312A7E">
        <w:rPr>
          <w:b/>
          <w:sz w:val="22"/>
          <w:lang w:val="en-US" w:eastAsia="ko-KR"/>
        </w:rPr>
        <w:t>Proposal</w:t>
      </w:r>
      <w:r w:rsidR="00323012">
        <w:rPr>
          <w:b/>
          <w:sz w:val="22"/>
          <w:lang w:val="en-US" w:eastAsia="ko-KR"/>
        </w:rPr>
        <w:t>3</w:t>
      </w:r>
      <w:r w:rsidRPr="00312A7E">
        <w:rPr>
          <w:b/>
          <w:sz w:val="22"/>
          <w:lang w:val="en-US" w:eastAsia="ko-KR"/>
        </w:rPr>
        <w:t xml:space="preserve">: The Last Segment Flag (LSF) </w:t>
      </w:r>
      <w:r w:rsidR="00AB7DC4">
        <w:rPr>
          <w:b/>
          <w:sz w:val="22"/>
          <w:lang w:val="en-US" w:eastAsia="ko-KR"/>
        </w:rPr>
        <w:t xml:space="preserve">field </w:t>
      </w:r>
      <w:r w:rsidRPr="00312A7E">
        <w:rPr>
          <w:b/>
          <w:sz w:val="22"/>
          <w:lang w:val="en-US" w:eastAsia="ko-KR"/>
        </w:rPr>
        <w:t>is included in RLC header to indicate whether the RLC PDU contains the last segment of an RLC SDU.</w:t>
      </w:r>
      <w:r>
        <w:rPr>
          <w:b/>
          <w:sz w:val="22"/>
          <w:lang w:val="en-US" w:eastAsia="ko-KR"/>
        </w:rPr>
        <w:t xml:space="preserve"> The LSF field is included together with the SO field.</w:t>
      </w:r>
    </w:p>
    <w:p w:rsidR="00401070" w:rsidRDefault="001B1AF6" w:rsidP="000261D6">
      <w:pPr>
        <w:rPr>
          <w:sz w:val="22"/>
          <w:lang w:val="en-US" w:eastAsia="ko-KR"/>
        </w:rPr>
      </w:pPr>
      <w:r>
        <w:rPr>
          <w:rFonts w:hint="eastAsia"/>
          <w:sz w:val="22"/>
          <w:lang w:val="en-US" w:eastAsia="ko-KR"/>
        </w:rPr>
        <w:t xml:space="preserve">Next issue is whether the </w:t>
      </w:r>
      <w:r>
        <w:rPr>
          <w:sz w:val="22"/>
          <w:lang w:val="en-US" w:eastAsia="ko-KR"/>
        </w:rPr>
        <w:t>SO</w:t>
      </w:r>
      <w:r w:rsidR="00AB7DC4">
        <w:rPr>
          <w:sz w:val="22"/>
          <w:lang w:val="en-US" w:eastAsia="ko-KR"/>
        </w:rPr>
        <w:t>/LSF</w:t>
      </w:r>
      <w:r>
        <w:rPr>
          <w:sz w:val="22"/>
          <w:lang w:val="en-US" w:eastAsia="ko-KR"/>
        </w:rPr>
        <w:t xml:space="preserve"> field is included only for SDU segment or also for full SDU. </w:t>
      </w:r>
      <w:r w:rsidR="00401070">
        <w:rPr>
          <w:sz w:val="22"/>
          <w:lang w:val="en-US" w:eastAsia="ko-KR"/>
        </w:rPr>
        <w:t>Depending on the decision, the RLC header size would be either variable or fixed.</w:t>
      </w:r>
    </w:p>
    <w:p w:rsidR="00401070" w:rsidRDefault="00401070" w:rsidP="000261D6">
      <w:pPr>
        <w:rPr>
          <w:sz w:val="22"/>
          <w:lang w:val="en-US" w:eastAsia="ko-KR"/>
        </w:rPr>
      </w:pPr>
      <w:r>
        <w:rPr>
          <w:rFonts w:hint="eastAsia"/>
          <w:sz w:val="22"/>
          <w:lang w:val="en-US" w:eastAsia="ko-KR"/>
        </w:rPr>
        <w:t>We think the SO</w:t>
      </w:r>
      <w:r w:rsidR="00AB7DC4">
        <w:rPr>
          <w:sz w:val="22"/>
          <w:lang w:val="en-US" w:eastAsia="ko-KR"/>
        </w:rPr>
        <w:t>/LSF</w:t>
      </w:r>
      <w:r>
        <w:rPr>
          <w:rFonts w:hint="eastAsia"/>
          <w:sz w:val="22"/>
          <w:lang w:val="en-US" w:eastAsia="ko-KR"/>
        </w:rPr>
        <w:t xml:space="preserve"> field should be included only for SDU segment because the size of SO</w:t>
      </w:r>
      <w:r w:rsidR="00AB7DC4">
        <w:rPr>
          <w:sz w:val="22"/>
          <w:lang w:val="en-US" w:eastAsia="ko-KR"/>
        </w:rPr>
        <w:t>/LSF</w:t>
      </w:r>
      <w:r>
        <w:rPr>
          <w:rFonts w:hint="eastAsia"/>
          <w:sz w:val="22"/>
          <w:lang w:val="en-US" w:eastAsia="ko-KR"/>
        </w:rPr>
        <w:t xml:space="preserve"> field would be 2~3 bytes, and including the SO</w:t>
      </w:r>
      <w:r w:rsidR="00AB7DC4">
        <w:rPr>
          <w:sz w:val="22"/>
          <w:lang w:val="en-US" w:eastAsia="ko-KR"/>
        </w:rPr>
        <w:t>/LSF</w:t>
      </w:r>
      <w:r>
        <w:rPr>
          <w:rFonts w:hint="eastAsia"/>
          <w:sz w:val="22"/>
          <w:lang w:val="en-US" w:eastAsia="ko-KR"/>
        </w:rPr>
        <w:t xml:space="preserve"> field in each RLC PDU would cause huge overhead.</w:t>
      </w:r>
      <w:r>
        <w:rPr>
          <w:sz w:val="22"/>
          <w:lang w:val="en-US" w:eastAsia="ko-KR"/>
        </w:rPr>
        <w:t xml:space="preserve"> Though the fixed size RLC header may ease the computation of RLC header and payload sizes, it cannot justify the huge overhead.</w:t>
      </w:r>
    </w:p>
    <w:p w:rsidR="000630FC" w:rsidRPr="00EB148E" w:rsidRDefault="000630FC" w:rsidP="000630FC">
      <w:pPr>
        <w:rPr>
          <w:b/>
          <w:sz w:val="22"/>
          <w:lang w:val="en-US" w:eastAsia="ko-KR"/>
        </w:rPr>
      </w:pPr>
      <w:r w:rsidRPr="00EB148E">
        <w:rPr>
          <w:b/>
          <w:sz w:val="22"/>
          <w:lang w:val="en-US" w:eastAsia="ko-KR"/>
        </w:rPr>
        <w:t>Proposal</w:t>
      </w:r>
      <w:r w:rsidR="00323012">
        <w:rPr>
          <w:b/>
          <w:sz w:val="22"/>
          <w:lang w:val="en-US" w:eastAsia="ko-KR"/>
        </w:rPr>
        <w:t>4</w:t>
      </w:r>
      <w:r w:rsidRPr="00EB148E">
        <w:rPr>
          <w:b/>
          <w:sz w:val="22"/>
          <w:lang w:val="en-US" w:eastAsia="ko-KR"/>
        </w:rPr>
        <w:t>: SO</w:t>
      </w:r>
      <w:r w:rsidR="00AB7DC4">
        <w:rPr>
          <w:b/>
          <w:sz w:val="22"/>
          <w:lang w:val="en-US" w:eastAsia="ko-KR"/>
        </w:rPr>
        <w:t xml:space="preserve"> and LSF</w:t>
      </w:r>
      <w:r w:rsidRPr="00EB148E">
        <w:rPr>
          <w:b/>
          <w:sz w:val="22"/>
          <w:lang w:val="en-US" w:eastAsia="ko-KR"/>
        </w:rPr>
        <w:t xml:space="preserve"> field</w:t>
      </w:r>
      <w:r w:rsidR="00FF201D">
        <w:rPr>
          <w:b/>
          <w:sz w:val="22"/>
          <w:lang w:val="en-US" w:eastAsia="ko-KR"/>
        </w:rPr>
        <w:t>s</w:t>
      </w:r>
      <w:r w:rsidRPr="00EB148E">
        <w:rPr>
          <w:b/>
          <w:sz w:val="22"/>
          <w:lang w:val="en-US" w:eastAsia="ko-KR"/>
        </w:rPr>
        <w:t xml:space="preserve"> </w:t>
      </w:r>
      <w:r w:rsidR="00AB7DC4">
        <w:rPr>
          <w:b/>
          <w:sz w:val="22"/>
          <w:lang w:val="en-US" w:eastAsia="ko-KR"/>
        </w:rPr>
        <w:t>are</w:t>
      </w:r>
      <w:r w:rsidRPr="00EB148E">
        <w:rPr>
          <w:b/>
          <w:sz w:val="22"/>
          <w:lang w:val="en-US" w:eastAsia="ko-KR"/>
        </w:rPr>
        <w:t xml:space="preserve"> included in RLC header only when the RLC PDU contains SDU segment.</w:t>
      </w:r>
      <w:r w:rsidR="00FF201D" w:rsidRPr="00FF201D">
        <w:rPr>
          <w:b/>
          <w:sz w:val="22"/>
          <w:lang w:val="en-US" w:eastAsia="ko-KR"/>
        </w:rPr>
        <w:t xml:space="preserve"> </w:t>
      </w:r>
      <w:r w:rsidR="00FF201D" w:rsidRPr="00EB148E">
        <w:rPr>
          <w:b/>
          <w:sz w:val="22"/>
          <w:lang w:val="en-US" w:eastAsia="ko-KR"/>
        </w:rPr>
        <w:t>SO</w:t>
      </w:r>
      <w:r w:rsidR="00FF201D">
        <w:rPr>
          <w:b/>
          <w:sz w:val="22"/>
          <w:lang w:val="en-US" w:eastAsia="ko-KR"/>
        </w:rPr>
        <w:t xml:space="preserve"> and LSF</w:t>
      </w:r>
      <w:r w:rsidR="00FF201D" w:rsidRPr="00EB148E">
        <w:rPr>
          <w:b/>
          <w:sz w:val="22"/>
          <w:lang w:val="en-US" w:eastAsia="ko-KR"/>
        </w:rPr>
        <w:t xml:space="preserve"> field</w:t>
      </w:r>
      <w:r w:rsidR="00FF201D">
        <w:rPr>
          <w:b/>
          <w:sz w:val="22"/>
          <w:lang w:val="en-US" w:eastAsia="ko-KR"/>
        </w:rPr>
        <w:t>s</w:t>
      </w:r>
      <w:r w:rsidR="00FF201D" w:rsidRPr="00EB148E">
        <w:rPr>
          <w:b/>
          <w:sz w:val="22"/>
          <w:lang w:val="en-US" w:eastAsia="ko-KR"/>
        </w:rPr>
        <w:t xml:space="preserve"> </w:t>
      </w:r>
      <w:r w:rsidR="00FF201D">
        <w:rPr>
          <w:b/>
          <w:sz w:val="22"/>
          <w:lang w:val="en-US" w:eastAsia="ko-KR"/>
        </w:rPr>
        <w:t>are</w:t>
      </w:r>
      <w:r w:rsidR="00FF201D" w:rsidRPr="00EB148E">
        <w:rPr>
          <w:b/>
          <w:sz w:val="22"/>
          <w:lang w:val="en-US" w:eastAsia="ko-KR"/>
        </w:rPr>
        <w:t xml:space="preserve"> </w:t>
      </w:r>
      <w:r w:rsidR="00FF201D">
        <w:rPr>
          <w:b/>
          <w:sz w:val="22"/>
          <w:lang w:val="en-US" w:eastAsia="ko-KR"/>
        </w:rPr>
        <w:t xml:space="preserve">not </w:t>
      </w:r>
      <w:r w:rsidR="00FF201D" w:rsidRPr="00EB148E">
        <w:rPr>
          <w:b/>
          <w:sz w:val="22"/>
          <w:lang w:val="en-US" w:eastAsia="ko-KR"/>
        </w:rPr>
        <w:t>included in RLC header</w:t>
      </w:r>
      <w:r w:rsidR="00FF201D">
        <w:rPr>
          <w:b/>
          <w:sz w:val="22"/>
          <w:lang w:val="en-US" w:eastAsia="ko-KR"/>
        </w:rPr>
        <w:t xml:space="preserve"> if the RLC PDU contains a full SDU.</w:t>
      </w:r>
    </w:p>
    <w:p w:rsidR="003E2B8E" w:rsidRDefault="00A71444" w:rsidP="000261D6">
      <w:pPr>
        <w:rPr>
          <w:sz w:val="22"/>
          <w:lang w:val="en-US" w:eastAsia="ko-KR"/>
        </w:rPr>
      </w:pPr>
      <w:r>
        <w:rPr>
          <w:sz w:val="22"/>
          <w:lang w:val="en-US" w:eastAsia="ko-KR"/>
        </w:rPr>
        <w:t>The</w:t>
      </w:r>
      <w:r w:rsidR="00401070">
        <w:rPr>
          <w:sz w:val="22"/>
          <w:lang w:val="en-US" w:eastAsia="ko-KR"/>
        </w:rPr>
        <w:t xml:space="preserve"> variable size RLC header requires an indicator to indicate the presence of the SO</w:t>
      </w:r>
      <w:r w:rsidR="00AB7DC4">
        <w:rPr>
          <w:sz w:val="22"/>
          <w:lang w:val="en-US" w:eastAsia="ko-KR"/>
        </w:rPr>
        <w:t>/LSF</w:t>
      </w:r>
      <w:r w:rsidR="00401070">
        <w:rPr>
          <w:sz w:val="22"/>
          <w:lang w:val="en-US" w:eastAsia="ko-KR"/>
        </w:rPr>
        <w:t xml:space="preserve"> field in the RLC header. Let’s call the indicator as Segment Indicator (SI). The SI field should be included in all RLC headers, as shown in Figure 2.</w:t>
      </w:r>
      <w:r w:rsidR="00401070" w:rsidRPr="00401070">
        <w:rPr>
          <w:sz w:val="22"/>
          <w:lang w:val="en-US" w:eastAsia="ko-KR"/>
        </w:rPr>
        <w:t xml:space="preserve"> </w:t>
      </w:r>
      <w:r w:rsidR="00401070">
        <w:rPr>
          <w:sz w:val="22"/>
          <w:lang w:val="en-US" w:eastAsia="ko-KR"/>
        </w:rPr>
        <w:t>In the receiver side, whether the received RLC PDU includes full SDU or SDU segment is identified by the SI field.</w:t>
      </w:r>
      <w:r w:rsidR="00EB148E">
        <w:rPr>
          <w:sz w:val="22"/>
          <w:lang w:val="en-US" w:eastAsia="ko-KR"/>
        </w:rPr>
        <w:t xml:space="preserve"> </w:t>
      </w:r>
    </w:p>
    <w:p w:rsidR="00A437FF" w:rsidRDefault="00A71444" w:rsidP="000261D6">
      <w:pPr>
        <w:rPr>
          <w:sz w:val="22"/>
          <w:lang w:val="en-US" w:eastAsia="ko-KR"/>
        </w:rPr>
      </w:pPr>
      <w:r>
        <w:rPr>
          <w:sz w:val="22"/>
          <w:lang w:val="en-US" w:eastAsia="ko-KR"/>
        </w:rPr>
        <w:t>T</w:t>
      </w:r>
      <w:r w:rsidR="00EB148E">
        <w:rPr>
          <w:sz w:val="22"/>
          <w:lang w:val="en-US" w:eastAsia="ko-KR"/>
        </w:rPr>
        <w:t xml:space="preserve">he SI field </w:t>
      </w:r>
      <w:r>
        <w:rPr>
          <w:sz w:val="22"/>
          <w:lang w:val="en-US" w:eastAsia="ko-KR"/>
        </w:rPr>
        <w:t>may be seen as</w:t>
      </w:r>
      <w:r w:rsidR="00EB148E">
        <w:rPr>
          <w:sz w:val="22"/>
          <w:lang w:val="en-US" w:eastAsia="ko-KR"/>
        </w:rPr>
        <w:t xml:space="preserve"> similar to Re-segmentation Flag (RF) field in LTE</w:t>
      </w:r>
      <w:r>
        <w:rPr>
          <w:sz w:val="22"/>
          <w:lang w:val="en-US" w:eastAsia="ko-KR"/>
        </w:rPr>
        <w:t>. However, it</w:t>
      </w:r>
      <w:r w:rsidR="003E2B8E">
        <w:rPr>
          <w:sz w:val="22"/>
          <w:lang w:val="en-US" w:eastAsia="ko-KR"/>
        </w:rPr>
        <w:t xml:space="preserve"> has a slight difference in that the RF field indicates whether the RLC PDU is an AMD PDU or AMD PDU segment while the SI field indicates whether the RLC PDU payload is a full </w:t>
      </w:r>
      <w:r w:rsidR="00DF0920">
        <w:rPr>
          <w:sz w:val="22"/>
          <w:lang w:val="en-US" w:eastAsia="ko-KR"/>
        </w:rPr>
        <w:t xml:space="preserve">RLC </w:t>
      </w:r>
      <w:r w:rsidR="003E2B8E">
        <w:rPr>
          <w:sz w:val="22"/>
          <w:lang w:val="en-US" w:eastAsia="ko-KR"/>
        </w:rPr>
        <w:t xml:space="preserve">SDU or </w:t>
      </w:r>
      <w:r w:rsidR="00DF0920">
        <w:rPr>
          <w:sz w:val="22"/>
          <w:lang w:val="en-US" w:eastAsia="ko-KR"/>
        </w:rPr>
        <w:t xml:space="preserve">RLC </w:t>
      </w:r>
      <w:r w:rsidR="003E2B8E">
        <w:rPr>
          <w:sz w:val="22"/>
          <w:lang w:val="en-US" w:eastAsia="ko-KR"/>
        </w:rPr>
        <w:t>SDU segment.</w:t>
      </w:r>
    </w:p>
    <w:p w:rsidR="009859BF" w:rsidRDefault="00282239" w:rsidP="009859BF">
      <w:pPr>
        <w:jc w:val="center"/>
        <w:rPr>
          <w:sz w:val="22"/>
          <w:lang w:val="en-US" w:eastAsia="ko-KR"/>
        </w:rPr>
      </w:pPr>
      <w:r>
        <w:object w:dxaOrig="11186" w:dyaOrig="2229">
          <v:shape id="_x0000_i1026" type="#_x0000_t75" style="width:481.75pt;height:95.8pt" o:ole="">
            <v:imagedata r:id="rId11" o:title=""/>
          </v:shape>
          <o:OLEObject Type="Embed" ProgID="Visio.Drawing.11" ShapeID="_x0000_i1026" DrawAspect="Content" ObjectID="_1547656103" r:id="rId12"/>
        </w:object>
      </w:r>
    </w:p>
    <w:p w:rsidR="00A437FF" w:rsidRPr="00282239" w:rsidRDefault="00282239" w:rsidP="00282239">
      <w:pPr>
        <w:jc w:val="center"/>
        <w:rPr>
          <w:b/>
          <w:sz w:val="22"/>
          <w:lang w:val="en-US" w:eastAsia="ko-KR"/>
        </w:rPr>
      </w:pPr>
      <w:r w:rsidRPr="00282239">
        <w:rPr>
          <w:rFonts w:hint="eastAsia"/>
          <w:b/>
          <w:sz w:val="22"/>
          <w:lang w:val="en-US" w:eastAsia="ko-KR"/>
        </w:rPr>
        <w:t xml:space="preserve">Figure2: </w:t>
      </w:r>
      <w:r w:rsidR="008B52AA">
        <w:rPr>
          <w:b/>
          <w:sz w:val="22"/>
          <w:lang w:val="en-US" w:eastAsia="ko-KR"/>
        </w:rPr>
        <w:t>SI field in</w:t>
      </w:r>
      <w:r w:rsidRPr="00282239">
        <w:rPr>
          <w:rFonts w:hint="eastAsia"/>
          <w:b/>
          <w:sz w:val="22"/>
          <w:lang w:val="en-US" w:eastAsia="ko-KR"/>
        </w:rPr>
        <w:t xml:space="preserve"> RLC header</w:t>
      </w:r>
    </w:p>
    <w:p w:rsidR="00EB148E" w:rsidRDefault="00EB148E" w:rsidP="00EB148E">
      <w:pPr>
        <w:rPr>
          <w:b/>
          <w:sz w:val="22"/>
          <w:lang w:val="en-US" w:eastAsia="ko-KR"/>
        </w:rPr>
      </w:pPr>
      <w:r w:rsidRPr="00EB148E">
        <w:rPr>
          <w:b/>
          <w:sz w:val="22"/>
          <w:lang w:val="en-US" w:eastAsia="ko-KR"/>
        </w:rPr>
        <w:t>Proposal</w:t>
      </w:r>
      <w:r w:rsidR="00323012">
        <w:rPr>
          <w:b/>
          <w:sz w:val="22"/>
          <w:lang w:val="en-US" w:eastAsia="ko-KR"/>
        </w:rPr>
        <w:t>5</w:t>
      </w:r>
      <w:r w:rsidRPr="00EB148E">
        <w:rPr>
          <w:b/>
          <w:sz w:val="22"/>
          <w:lang w:val="en-US" w:eastAsia="ko-KR"/>
        </w:rPr>
        <w:t xml:space="preserve">: SI field is </w:t>
      </w:r>
      <w:r w:rsidR="004E2AA5">
        <w:rPr>
          <w:b/>
          <w:sz w:val="22"/>
          <w:lang w:val="en-US" w:eastAsia="ko-KR"/>
        </w:rPr>
        <w:t xml:space="preserve">always </w:t>
      </w:r>
      <w:r w:rsidRPr="00EB148E">
        <w:rPr>
          <w:b/>
          <w:sz w:val="22"/>
          <w:lang w:val="en-US" w:eastAsia="ko-KR"/>
        </w:rPr>
        <w:t xml:space="preserve">included in RLC header to indicate the presence of SO </w:t>
      </w:r>
      <w:r w:rsidR="00AB7DC4">
        <w:rPr>
          <w:b/>
          <w:sz w:val="22"/>
          <w:lang w:val="en-US" w:eastAsia="ko-KR"/>
        </w:rPr>
        <w:t xml:space="preserve">and LSF </w:t>
      </w:r>
      <w:r w:rsidRPr="00EB148E">
        <w:rPr>
          <w:b/>
          <w:sz w:val="22"/>
          <w:lang w:val="en-US" w:eastAsia="ko-KR"/>
        </w:rPr>
        <w:t>field</w:t>
      </w:r>
      <w:r w:rsidR="00AB7DC4">
        <w:rPr>
          <w:b/>
          <w:sz w:val="22"/>
          <w:lang w:val="en-US" w:eastAsia="ko-KR"/>
        </w:rPr>
        <w:t>s</w:t>
      </w:r>
      <w:r w:rsidRPr="00EB148E">
        <w:rPr>
          <w:b/>
          <w:sz w:val="22"/>
          <w:lang w:val="en-US" w:eastAsia="ko-KR"/>
        </w:rPr>
        <w:t>.</w:t>
      </w:r>
    </w:p>
    <w:p w:rsidR="007E5110" w:rsidRPr="00EB148E" w:rsidRDefault="007E5110" w:rsidP="00EB148E">
      <w:pPr>
        <w:rPr>
          <w:b/>
          <w:sz w:val="22"/>
          <w:lang w:val="en-US"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AC1C9A" w:rsidRDefault="000D7E20" w:rsidP="00EC5074">
      <w:pPr>
        <w:rPr>
          <w:sz w:val="22"/>
          <w:lang w:eastAsia="ko-KR"/>
        </w:rPr>
      </w:pPr>
      <w:r>
        <w:rPr>
          <w:rFonts w:hint="eastAsia"/>
          <w:sz w:val="22"/>
          <w:lang w:eastAsia="ko-KR"/>
        </w:rPr>
        <w:t xml:space="preserve">In this document, we </w:t>
      </w:r>
      <w:r w:rsidR="001F03A4">
        <w:rPr>
          <w:rFonts w:hint="eastAsia"/>
          <w:sz w:val="22"/>
          <w:lang w:eastAsia="ko-KR"/>
        </w:rPr>
        <w:t xml:space="preserve">explained </w:t>
      </w:r>
      <w:r w:rsidR="000913B7">
        <w:rPr>
          <w:sz w:val="22"/>
          <w:lang w:val="en-US" w:eastAsia="ko-KR"/>
        </w:rPr>
        <w:t>remaining issues on SO-based segmentation</w:t>
      </w:r>
      <w:r w:rsidR="00FF201D">
        <w:rPr>
          <w:sz w:val="22"/>
          <w:lang w:val="en-US" w:eastAsia="ko-KR"/>
        </w:rPr>
        <w:t>, and propose followings</w:t>
      </w:r>
      <w:r w:rsidR="008B35F8">
        <w:rPr>
          <w:sz w:val="22"/>
          <w:lang w:eastAsia="ko-KR"/>
        </w:rPr>
        <w:t>:</w:t>
      </w:r>
    </w:p>
    <w:p w:rsidR="00A71444" w:rsidRPr="003B2894" w:rsidRDefault="00A71444" w:rsidP="00A71444">
      <w:pPr>
        <w:rPr>
          <w:b/>
          <w:sz w:val="22"/>
          <w:lang w:val="en-US" w:eastAsia="ko-KR"/>
        </w:rPr>
      </w:pPr>
      <w:r w:rsidRPr="003B2894">
        <w:rPr>
          <w:b/>
          <w:sz w:val="22"/>
          <w:lang w:val="en-US" w:eastAsia="ko-KR"/>
        </w:rPr>
        <w:t xml:space="preserve">Proposal1: </w:t>
      </w:r>
      <w:r>
        <w:rPr>
          <w:b/>
          <w:sz w:val="22"/>
          <w:lang w:val="en-US" w:eastAsia="ko-KR"/>
        </w:rPr>
        <w:t>E</w:t>
      </w:r>
      <w:r w:rsidRPr="003B2894">
        <w:rPr>
          <w:b/>
          <w:sz w:val="22"/>
          <w:lang w:val="en-US" w:eastAsia="ko-KR"/>
        </w:rPr>
        <w:t xml:space="preserve">ach RLC SDU is associated with an RLC SN, and each segment of an RLC SDU </w:t>
      </w:r>
      <w:r>
        <w:rPr>
          <w:b/>
          <w:sz w:val="22"/>
          <w:lang w:val="en-US" w:eastAsia="ko-KR"/>
        </w:rPr>
        <w:t>is associated with</w:t>
      </w:r>
      <w:r w:rsidRPr="003B2894">
        <w:rPr>
          <w:b/>
          <w:sz w:val="22"/>
          <w:lang w:val="en-US" w:eastAsia="ko-KR"/>
        </w:rPr>
        <w:t xml:space="preserve"> the same RLC SN as the original RLC SDU.</w:t>
      </w:r>
    </w:p>
    <w:p w:rsidR="00323012" w:rsidRPr="00323012" w:rsidRDefault="00323012" w:rsidP="00A71444">
      <w:pPr>
        <w:rPr>
          <w:b/>
          <w:sz w:val="22"/>
          <w:lang w:val="en-US" w:eastAsia="ko-KR"/>
        </w:rPr>
      </w:pPr>
      <w:r w:rsidRPr="00323012">
        <w:rPr>
          <w:b/>
          <w:sz w:val="22"/>
          <w:lang w:val="en-US" w:eastAsia="ko-KR"/>
        </w:rPr>
        <w:lastRenderedPageBreak/>
        <w:t>Proposal2: An RLC PDU is composed of an RLC header and an RLC SDU (segment).</w:t>
      </w:r>
    </w:p>
    <w:p w:rsidR="00A71444" w:rsidRPr="00312A7E" w:rsidRDefault="00A71444" w:rsidP="00A71444">
      <w:pPr>
        <w:rPr>
          <w:b/>
          <w:sz w:val="22"/>
          <w:lang w:val="en-US" w:eastAsia="ko-KR"/>
        </w:rPr>
      </w:pPr>
      <w:r w:rsidRPr="00312A7E">
        <w:rPr>
          <w:b/>
          <w:sz w:val="22"/>
          <w:lang w:val="en-US" w:eastAsia="ko-KR"/>
        </w:rPr>
        <w:t>Proposal</w:t>
      </w:r>
      <w:r w:rsidR="00323012">
        <w:rPr>
          <w:b/>
          <w:sz w:val="22"/>
          <w:lang w:val="en-US" w:eastAsia="ko-KR"/>
        </w:rPr>
        <w:t>3</w:t>
      </w:r>
      <w:r w:rsidRPr="00312A7E">
        <w:rPr>
          <w:b/>
          <w:sz w:val="22"/>
          <w:lang w:val="en-US" w:eastAsia="ko-KR"/>
        </w:rPr>
        <w:t xml:space="preserve">: The Last Segment Flag (LSF) </w:t>
      </w:r>
      <w:r>
        <w:rPr>
          <w:b/>
          <w:sz w:val="22"/>
          <w:lang w:val="en-US" w:eastAsia="ko-KR"/>
        </w:rPr>
        <w:t xml:space="preserve">field </w:t>
      </w:r>
      <w:r w:rsidRPr="00312A7E">
        <w:rPr>
          <w:b/>
          <w:sz w:val="22"/>
          <w:lang w:val="en-US" w:eastAsia="ko-KR"/>
        </w:rPr>
        <w:t>is included in RLC header to indicate whether the RLC PDU contains the last segment of an RLC SDU.</w:t>
      </w:r>
      <w:r>
        <w:rPr>
          <w:b/>
          <w:sz w:val="22"/>
          <w:lang w:val="en-US" w:eastAsia="ko-KR"/>
        </w:rPr>
        <w:t xml:space="preserve"> The LSF field is included together with the SO field.</w:t>
      </w:r>
    </w:p>
    <w:p w:rsidR="00FF201D" w:rsidRPr="00EB148E" w:rsidRDefault="00FF201D" w:rsidP="00FF201D">
      <w:pPr>
        <w:rPr>
          <w:b/>
          <w:sz w:val="22"/>
          <w:lang w:val="en-US" w:eastAsia="ko-KR"/>
        </w:rPr>
      </w:pPr>
      <w:r w:rsidRPr="00EB148E">
        <w:rPr>
          <w:b/>
          <w:sz w:val="22"/>
          <w:lang w:val="en-US" w:eastAsia="ko-KR"/>
        </w:rPr>
        <w:t>Proposal</w:t>
      </w:r>
      <w:r w:rsidR="00323012">
        <w:rPr>
          <w:b/>
          <w:sz w:val="22"/>
          <w:lang w:val="en-US" w:eastAsia="ko-KR"/>
        </w:rPr>
        <w:t>4</w:t>
      </w:r>
      <w:r w:rsidRPr="00EB148E">
        <w:rPr>
          <w:b/>
          <w:sz w:val="22"/>
          <w:lang w:val="en-US" w:eastAsia="ko-KR"/>
        </w:rPr>
        <w:t>: SO</w:t>
      </w:r>
      <w:r>
        <w:rPr>
          <w:b/>
          <w:sz w:val="22"/>
          <w:lang w:val="en-US" w:eastAsia="ko-KR"/>
        </w:rPr>
        <w:t xml:space="preserve"> and LSF</w:t>
      </w:r>
      <w:r w:rsidRPr="00EB148E">
        <w:rPr>
          <w:b/>
          <w:sz w:val="22"/>
          <w:lang w:val="en-US" w:eastAsia="ko-KR"/>
        </w:rPr>
        <w:t xml:space="preserve"> field</w:t>
      </w:r>
      <w:r>
        <w:rPr>
          <w:b/>
          <w:sz w:val="22"/>
          <w:lang w:val="en-US" w:eastAsia="ko-KR"/>
        </w:rPr>
        <w:t>s</w:t>
      </w:r>
      <w:r w:rsidRPr="00EB148E">
        <w:rPr>
          <w:b/>
          <w:sz w:val="22"/>
          <w:lang w:val="en-US" w:eastAsia="ko-KR"/>
        </w:rPr>
        <w:t xml:space="preserve"> </w:t>
      </w:r>
      <w:r>
        <w:rPr>
          <w:b/>
          <w:sz w:val="22"/>
          <w:lang w:val="en-US" w:eastAsia="ko-KR"/>
        </w:rPr>
        <w:t>are</w:t>
      </w:r>
      <w:r w:rsidRPr="00EB148E">
        <w:rPr>
          <w:b/>
          <w:sz w:val="22"/>
          <w:lang w:val="en-US" w:eastAsia="ko-KR"/>
        </w:rPr>
        <w:t xml:space="preserve"> included in RLC header only when the RLC PDU contains SDU segment.</w:t>
      </w:r>
      <w:r w:rsidRPr="00FF201D">
        <w:rPr>
          <w:b/>
          <w:sz w:val="22"/>
          <w:lang w:val="en-US" w:eastAsia="ko-KR"/>
        </w:rPr>
        <w:t xml:space="preserve"> </w:t>
      </w:r>
      <w:r w:rsidRPr="00EB148E">
        <w:rPr>
          <w:b/>
          <w:sz w:val="22"/>
          <w:lang w:val="en-US" w:eastAsia="ko-KR"/>
        </w:rPr>
        <w:t>SO</w:t>
      </w:r>
      <w:r>
        <w:rPr>
          <w:b/>
          <w:sz w:val="22"/>
          <w:lang w:val="en-US" w:eastAsia="ko-KR"/>
        </w:rPr>
        <w:t xml:space="preserve"> and LSF</w:t>
      </w:r>
      <w:r w:rsidRPr="00EB148E">
        <w:rPr>
          <w:b/>
          <w:sz w:val="22"/>
          <w:lang w:val="en-US" w:eastAsia="ko-KR"/>
        </w:rPr>
        <w:t xml:space="preserve"> field</w:t>
      </w:r>
      <w:r>
        <w:rPr>
          <w:b/>
          <w:sz w:val="22"/>
          <w:lang w:val="en-US" w:eastAsia="ko-KR"/>
        </w:rPr>
        <w:t>s</w:t>
      </w:r>
      <w:r w:rsidRPr="00EB148E">
        <w:rPr>
          <w:b/>
          <w:sz w:val="22"/>
          <w:lang w:val="en-US" w:eastAsia="ko-KR"/>
        </w:rPr>
        <w:t xml:space="preserve"> </w:t>
      </w:r>
      <w:r>
        <w:rPr>
          <w:b/>
          <w:sz w:val="22"/>
          <w:lang w:val="en-US" w:eastAsia="ko-KR"/>
        </w:rPr>
        <w:t>are</w:t>
      </w:r>
      <w:r w:rsidRPr="00EB148E">
        <w:rPr>
          <w:b/>
          <w:sz w:val="22"/>
          <w:lang w:val="en-US" w:eastAsia="ko-KR"/>
        </w:rPr>
        <w:t xml:space="preserve"> </w:t>
      </w:r>
      <w:r>
        <w:rPr>
          <w:b/>
          <w:sz w:val="22"/>
          <w:lang w:val="en-US" w:eastAsia="ko-KR"/>
        </w:rPr>
        <w:t xml:space="preserve">not </w:t>
      </w:r>
      <w:r w:rsidRPr="00EB148E">
        <w:rPr>
          <w:b/>
          <w:sz w:val="22"/>
          <w:lang w:val="en-US" w:eastAsia="ko-KR"/>
        </w:rPr>
        <w:t>included in RLC header</w:t>
      </w:r>
      <w:r>
        <w:rPr>
          <w:b/>
          <w:sz w:val="22"/>
          <w:lang w:val="en-US" w:eastAsia="ko-KR"/>
        </w:rPr>
        <w:t xml:space="preserve"> if the RLC PDU contains a full SDU.</w:t>
      </w:r>
    </w:p>
    <w:p w:rsidR="00A71444" w:rsidRPr="00EB148E" w:rsidRDefault="00A71444" w:rsidP="00A71444">
      <w:pPr>
        <w:rPr>
          <w:b/>
          <w:sz w:val="22"/>
          <w:lang w:val="en-US" w:eastAsia="ko-KR"/>
        </w:rPr>
      </w:pPr>
      <w:r w:rsidRPr="00EB148E">
        <w:rPr>
          <w:b/>
          <w:sz w:val="22"/>
          <w:lang w:val="en-US" w:eastAsia="ko-KR"/>
        </w:rPr>
        <w:t>Proposal</w:t>
      </w:r>
      <w:r w:rsidR="00323012">
        <w:rPr>
          <w:b/>
          <w:sz w:val="22"/>
          <w:lang w:val="en-US" w:eastAsia="ko-KR"/>
        </w:rPr>
        <w:t>5</w:t>
      </w:r>
      <w:r w:rsidRPr="00EB148E">
        <w:rPr>
          <w:b/>
          <w:sz w:val="22"/>
          <w:lang w:val="en-US" w:eastAsia="ko-KR"/>
        </w:rPr>
        <w:t xml:space="preserve">: SI field is </w:t>
      </w:r>
      <w:r>
        <w:rPr>
          <w:b/>
          <w:sz w:val="22"/>
          <w:lang w:val="en-US" w:eastAsia="ko-KR"/>
        </w:rPr>
        <w:t xml:space="preserve">always </w:t>
      </w:r>
      <w:r w:rsidRPr="00EB148E">
        <w:rPr>
          <w:b/>
          <w:sz w:val="22"/>
          <w:lang w:val="en-US" w:eastAsia="ko-KR"/>
        </w:rPr>
        <w:t xml:space="preserve">included in RLC header to indicate the presence of SO </w:t>
      </w:r>
      <w:r>
        <w:rPr>
          <w:b/>
          <w:sz w:val="22"/>
          <w:lang w:val="en-US" w:eastAsia="ko-KR"/>
        </w:rPr>
        <w:t xml:space="preserve">and LSF </w:t>
      </w:r>
      <w:r w:rsidRPr="00EB148E">
        <w:rPr>
          <w:b/>
          <w:sz w:val="22"/>
          <w:lang w:val="en-US" w:eastAsia="ko-KR"/>
        </w:rPr>
        <w:t>field</w:t>
      </w:r>
      <w:r>
        <w:rPr>
          <w:b/>
          <w:sz w:val="22"/>
          <w:lang w:val="en-US" w:eastAsia="ko-KR"/>
        </w:rPr>
        <w:t>s</w:t>
      </w:r>
      <w:r w:rsidRPr="00EB148E">
        <w:rPr>
          <w:b/>
          <w:sz w:val="22"/>
          <w:lang w:val="en-US" w:eastAsia="ko-KR"/>
        </w:rPr>
        <w:t>.</w:t>
      </w:r>
    </w:p>
    <w:p w:rsidR="00225121" w:rsidRPr="00A71444" w:rsidRDefault="00225121" w:rsidP="00EC5074">
      <w:pPr>
        <w:rPr>
          <w:sz w:val="22"/>
          <w:lang w:val="en-US" w:eastAsia="ko-KR"/>
        </w:rPr>
      </w:pPr>
    </w:p>
    <w:p w:rsidR="00156314" w:rsidRPr="00EC5074" w:rsidRDefault="00156314" w:rsidP="00156314">
      <w:pPr>
        <w:pStyle w:val="1"/>
        <w:rPr>
          <w:lang w:val="en-US" w:eastAsia="ko-KR"/>
        </w:rPr>
      </w:pPr>
      <w:r>
        <w:rPr>
          <w:lang w:val="en-US" w:eastAsia="ko-KR"/>
        </w:rPr>
        <w:t>References</w:t>
      </w:r>
    </w:p>
    <w:p w:rsidR="00156314" w:rsidRPr="008B35F8" w:rsidRDefault="00156314" w:rsidP="00EC5074">
      <w:pPr>
        <w:rPr>
          <w:sz w:val="22"/>
          <w:lang w:val="en-US" w:eastAsia="ko-KR"/>
        </w:rPr>
      </w:pPr>
      <w:r>
        <w:rPr>
          <w:rFonts w:hint="eastAsia"/>
          <w:sz w:val="22"/>
          <w:lang w:val="en-US" w:eastAsia="ko-KR"/>
        </w:rPr>
        <w:t>[1] R2-166511</w:t>
      </w:r>
      <w:r>
        <w:rPr>
          <w:rFonts w:hint="eastAsia"/>
          <w:sz w:val="22"/>
          <w:lang w:val="en-US" w:eastAsia="ko-KR"/>
        </w:rPr>
        <w:tab/>
      </w:r>
      <w:r w:rsidRPr="00156314">
        <w:rPr>
          <w:sz w:val="22"/>
          <w:lang w:val="en-US" w:eastAsia="ko-KR"/>
        </w:rPr>
        <w:t>Segment O</w:t>
      </w:r>
      <w:r>
        <w:rPr>
          <w:sz w:val="22"/>
          <w:lang w:val="en-US" w:eastAsia="ko-KR"/>
        </w:rPr>
        <w:t>ffset-based Segmentation for NR</w:t>
      </w:r>
      <w:r>
        <w:rPr>
          <w:sz w:val="22"/>
          <w:lang w:val="en-US" w:eastAsia="ko-KR"/>
        </w:rPr>
        <w:tab/>
      </w:r>
      <w:r w:rsidRPr="00156314">
        <w:rPr>
          <w:sz w:val="22"/>
          <w:lang w:val="en-US" w:eastAsia="ko-KR"/>
        </w:rPr>
        <w:t>Samsung</w:t>
      </w:r>
    </w:p>
    <w:sectPr w:rsidR="00156314" w:rsidRPr="008B35F8">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E52" w:rsidRDefault="00236E52">
      <w:pPr>
        <w:spacing w:after="0"/>
      </w:pPr>
      <w:r>
        <w:separator/>
      </w:r>
    </w:p>
  </w:endnote>
  <w:endnote w:type="continuationSeparator" w:id="0">
    <w:p w:rsidR="00236E52" w:rsidRDefault="00236E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F7EE7">
      <w:rPr>
        <w:rStyle w:val="a5"/>
      </w:rPr>
      <w:t>3</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E52" w:rsidRDefault="00236E52">
      <w:pPr>
        <w:spacing w:after="0"/>
      </w:pPr>
      <w:r>
        <w:separator/>
      </w:r>
    </w:p>
  </w:footnote>
  <w:footnote w:type="continuationSeparator" w:id="0">
    <w:p w:rsidR="00236E52" w:rsidRDefault="00236E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8"/>
  </w:num>
  <w:num w:numId="4">
    <w:abstractNumId w:val="12"/>
  </w:num>
  <w:num w:numId="5">
    <w:abstractNumId w:val="6"/>
  </w:num>
  <w:num w:numId="6">
    <w:abstractNumId w:val="8"/>
  </w:num>
  <w:num w:numId="7">
    <w:abstractNumId w:val="17"/>
  </w:num>
  <w:num w:numId="8">
    <w:abstractNumId w:val="13"/>
  </w:num>
  <w:num w:numId="9">
    <w:abstractNumId w:val="4"/>
  </w:num>
  <w:num w:numId="10">
    <w:abstractNumId w:val="9"/>
  </w:num>
  <w:num w:numId="11">
    <w:abstractNumId w:val="2"/>
  </w:num>
  <w:num w:numId="12">
    <w:abstractNumId w:val="15"/>
  </w:num>
  <w:num w:numId="13">
    <w:abstractNumId w:val="3"/>
  </w:num>
  <w:num w:numId="14">
    <w:abstractNumId w:val="10"/>
  </w:num>
  <w:num w:numId="15">
    <w:abstractNumId w:val="1"/>
  </w:num>
  <w:num w:numId="16">
    <w:abstractNumId w:val="19"/>
  </w:num>
  <w:num w:numId="17">
    <w:abstractNumId w:val="16"/>
  </w:num>
  <w:num w:numId="18">
    <w:abstractNumId w:val="14"/>
  </w:num>
  <w:num w:numId="19">
    <w:abstractNumId w:val="1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27382"/>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913B7"/>
    <w:rsid w:val="00092750"/>
    <w:rsid w:val="000929E7"/>
    <w:rsid w:val="00092DA6"/>
    <w:rsid w:val="000959C4"/>
    <w:rsid w:val="000A36BE"/>
    <w:rsid w:val="000B27BC"/>
    <w:rsid w:val="000B51AA"/>
    <w:rsid w:val="000C6778"/>
    <w:rsid w:val="000D470A"/>
    <w:rsid w:val="000D7E20"/>
    <w:rsid w:val="000E1226"/>
    <w:rsid w:val="000E3238"/>
    <w:rsid w:val="000F0E2C"/>
    <w:rsid w:val="000F1580"/>
    <w:rsid w:val="000F522D"/>
    <w:rsid w:val="00101221"/>
    <w:rsid w:val="00107355"/>
    <w:rsid w:val="00113764"/>
    <w:rsid w:val="00116C52"/>
    <w:rsid w:val="0011706E"/>
    <w:rsid w:val="001258D1"/>
    <w:rsid w:val="00126E91"/>
    <w:rsid w:val="00136483"/>
    <w:rsid w:val="0013687D"/>
    <w:rsid w:val="001409F2"/>
    <w:rsid w:val="00142D42"/>
    <w:rsid w:val="00145768"/>
    <w:rsid w:val="00156314"/>
    <w:rsid w:val="00161A11"/>
    <w:rsid w:val="001627DE"/>
    <w:rsid w:val="0016495D"/>
    <w:rsid w:val="0017369A"/>
    <w:rsid w:val="00180176"/>
    <w:rsid w:val="00183E91"/>
    <w:rsid w:val="001848A9"/>
    <w:rsid w:val="00185259"/>
    <w:rsid w:val="0019011F"/>
    <w:rsid w:val="001918D0"/>
    <w:rsid w:val="00195989"/>
    <w:rsid w:val="00196AEC"/>
    <w:rsid w:val="001A1173"/>
    <w:rsid w:val="001A3837"/>
    <w:rsid w:val="001A5F32"/>
    <w:rsid w:val="001B1AF6"/>
    <w:rsid w:val="001B2D48"/>
    <w:rsid w:val="001B3617"/>
    <w:rsid w:val="001C6E6B"/>
    <w:rsid w:val="001C7DBA"/>
    <w:rsid w:val="001D3E96"/>
    <w:rsid w:val="001D6827"/>
    <w:rsid w:val="001D7FA0"/>
    <w:rsid w:val="001E0E22"/>
    <w:rsid w:val="001E2292"/>
    <w:rsid w:val="001F03A4"/>
    <w:rsid w:val="001F158E"/>
    <w:rsid w:val="001F2D1C"/>
    <w:rsid w:val="001F2FB7"/>
    <w:rsid w:val="001F3E24"/>
    <w:rsid w:val="00200425"/>
    <w:rsid w:val="00204B2D"/>
    <w:rsid w:val="002075AD"/>
    <w:rsid w:val="0021726B"/>
    <w:rsid w:val="00223977"/>
    <w:rsid w:val="00223BD1"/>
    <w:rsid w:val="00225121"/>
    <w:rsid w:val="00236E52"/>
    <w:rsid w:val="00240EF2"/>
    <w:rsid w:val="00241567"/>
    <w:rsid w:val="002474E4"/>
    <w:rsid w:val="002505F3"/>
    <w:rsid w:val="00250DCA"/>
    <w:rsid w:val="002518E2"/>
    <w:rsid w:val="00254980"/>
    <w:rsid w:val="00256B9F"/>
    <w:rsid w:val="00260201"/>
    <w:rsid w:val="00262F2E"/>
    <w:rsid w:val="00273D5A"/>
    <w:rsid w:val="002761B4"/>
    <w:rsid w:val="002761EF"/>
    <w:rsid w:val="00277383"/>
    <w:rsid w:val="00282239"/>
    <w:rsid w:val="0029307A"/>
    <w:rsid w:val="00297D81"/>
    <w:rsid w:val="002A5540"/>
    <w:rsid w:val="002B65FF"/>
    <w:rsid w:val="002C38A6"/>
    <w:rsid w:val="002C6A14"/>
    <w:rsid w:val="002D13B6"/>
    <w:rsid w:val="002D7F1C"/>
    <w:rsid w:val="002E0A75"/>
    <w:rsid w:val="002E52C2"/>
    <w:rsid w:val="002F52FA"/>
    <w:rsid w:val="00300EB2"/>
    <w:rsid w:val="00301482"/>
    <w:rsid w:val="00310647"/>
    <w:rsid w:val="00312A7E"/>
    <w:rsid w:val="00321397"/>
    <w:rsid w:val="00323012"/>
    <w:rsid w:val="0032613C"/>
    <w:rsid w:val="00330B70"/>
    <w:rsid w:val="003328B1"/>
    <w:rsid w:val="00332D0D"/>
    <w:rsid w:val="00333352"/>
    <w:rsid w:val="00334230"/>
    <w:rsid w:val="0034036A"/>
    <w:rsid w:val="003418D9"/>
    <w:rsid w:val="00342405"/>
    <w:rsid w:val="00343C8F"/>
    <w:rsid w:val="00346415"/>
    <w:rsid w:val="0035594E"/>
    <w:rsid w:val="0035600C"/>
    <w:rsid w:val="00357149"/>
    <w:rsid w:val="0036750D"/>
    <w:rsid w:val="003712D7"/>
    <w:rsid w:val="003731DF"/>
    <w:rsid w:val="003902CD"/>
    <w:rsid w:val="003947C4"/>
    <w:rsid w:val="00394A4D"/>
    <w:rsid w:val="003A1581"/>
    <w:rsid w:val="003A1EDE"/>
    <w:rsid w:val="003A2009"/>
    <w:rsid w:val="003B10D9"/>
    <w:rsid w:val="003B1B93"/>
    <w:rsid w:val="003B2894"/>
    <w:rsid w:val="003C5DEF"/>
    <w:rsid w:val="003D2CF1"/>
    <w:rsid w:val="003E2B8E"/>
    <w:rsid w:val="003E4A1F"/>
    <w:rsid w:val="003E63E2"/>
    <w:rsid w:val="003F3F13"/>
    <w:rsid w:val="003F65DB"/>
    <w:rsid w:val="00400940"/>
    <w:rsid w:val="00401070"/>
    <w:rsid w:val="004026CF"/>
    <w:rsid w:val="00406F7C"/>
    <w:rsid w:val="0041053D"/>
    <w:rsid w:val="00412227"/>
    <w:rsid w:val="00421FF9"/>
    <w:rsid w:val="004252D0"/>
    <w:rsid w:val="0043635C"/>
    <w:rsid w:val="00446A97"/>
    <w:rsid w:val="0044786E"/>
    <w:rsid w:val="0046022D"/>
    <w:rsid w:val="004619D1"/>
    <w:rsid w:val="0048005E"/>
    <w:rsid w:val="00493EE7"/>
    <w:rsid w:val="00494320"/>
    <w:rsid w:val="004A0CDC"/>
    <w:rsid w:val="004B2CCE"/>
    <w:rsid w:val="004B568B"/>
    <w:rsid w:val="004C1468"/>
    <w:rsid w:val="004C2B2D"/>
    <w:rsid w:val="004C5DBA"/>
    <w:rsid w:val="004D3CE9"/>
    <w:rsid w:val="004E2AA5"/>
    <w:rsid w:val="004E6E56"/>
    <w:rsid w:val="00501F98"/>
    <w:rsid w:val="0050669A"/>
    <w:rsid w:val="00517B55"/>
    <w:rsid w:val="005242FA"/>
    <w:rsid w:val="00527842"/>
    <w:rsid w:val="0053228F"/>
    <w:rsid w:val="00534CDF"/>
    <w:rsid w:val="00543176"/>
    <w:rsid w:val="00550EDF"/>
    <w:rsid w:val="00552813"/>
    <w:rsid w:val="005603E2"/>
    <w:rsid w:val="00560A60"/>
    <w:rsid w:val="00563BB3"/>
    <w:rsid w:val="005672EC"/>
    <w:rsid w:val="00570800"/>
    <w:rsid w:val="00586BAA"/>
    <w:rsid w:val="00592331"/>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649A"/>
    <w:rsid w:val="005E7578"/>
    <w:rsid w:val="005F4E51"/>
    <w:rsid w:val="005F723E"/>
    <w:rsid w:val="00600704"/>
    <w:rsid w:val="006037CA"/>
    <w:rsid w:val="00605D44"/>
    <w:rsid w:val="006159AE"/>
    <w:rsid w:val="00616EFC"/>
    <w:rsid w:val="00617AAD"/>
    <w:rsid w:val="00622D7C"/>
    <w:rsid w:val="00623F20"/>
    <w:rsid w:val="006252B4"/>
    <w:rsid w:val="00643D00"/>
    <w:rsid w:val="006632E7"/>
    <w:rsid w:val="00665DDB"/>
    <w:rsid w:val="00667461"/>
    <w:rsid w:val="00670224"/>
    <w:rsid w:val="00670950"/>
    <w:rsid w:val="00670BB9"/>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E10"/>
    <w:rsid w:val="006F329C"/>
    <w:rsid w:val="006F4C26"/>
    <w:rsid w:val="006F7EE7"/>
    <w:rsid w:val="0070002B"/>
    <w:rsid w:val="00702FCA"/>
    <w:rsid w:val="00704134"/>
    <w:rsid w:val="00705F97"/>
    <w:rsid w:val="0071234A"/>
    <w:rsid w:val="0071610F"/>
    <w:rsid w:val="00725DF8"/>
    <w:rsid w:val="0072793D"/>
    <w:rsid w:val="00731A2B"/>
    <w:rsid w:val="007320D6"/>
    <w:rsid w:val="00733F15"/>
    <w:rsid w:val="00735D56"/>
    <w:rsid w:val="00746A64"/>
    <w:rsid w:val="00752256"/>
    <w:rsid w:val="00761340"/>
    <w:rsid w:val="0077088F"/>
    <w:rsid w:val="00782BF6"/>
    <w:rsid w:val="0078341D"/>
    <w:rsid w:val="00790415"/>
    <w:rsid w:val="0079441B"/>
    <w:rsid w:val="00797683"/>
    <w:rsid w:val="007A0A5F"/>
    <w:rsid w:val="007A1688"/>
    <w:rsid w:val="007A2942"/>
    <w:rsid w:val="007A5D31"/>
    <w:rsid w:val="007A7580"/>
    <w:rsid w:val="007B6A25"/>
    <w:rsid w:val="007C4A95"/>
    <w:rsid w:val="007C6477"/>
    <w:rsid w:val="007C770C"/>
    <w:rsid w:val="007D6958"/>
    <w:rsid w:val="007D6CA7"/>
    <w:rsid w:val="007E0D8C"/>
    <w:rsid w:val="007E1AA1"/>
    <w:rsid w:val="007E262F"/>
    <w:rsid w:val="007E400E"/>
    <w:rsid w:val="007E4FEF"/>
    <w:rsid w:val="007E5110"/>
    <w:rsid w:val="007F29F0"/>
    <w:rsid w:val="007F5739"/>
    <w:rsid w:val="007F64DD"/>
    <w:rsid w:val="008107B5"/>
    <w:rsid w:val="008156F9"/>
    <w:rsid w:val="00823245"/>
    <w:rsid w:val="00824C73"/>
    <w:rsid w:val="00824DFB"/>
    <w:rsid w:val="0082775A"/>
    <w:rsid w:val="00831FA3"/>
    <w:rsid w:val="008369DB"/>
    <w:rsid w:val="008374C5"/>
    <w:rsid w:val="0084041C"/>
    <w:rsid w:val="008404E7"/>
    <w:rsid w:val="008452D8"/>
    <w:rsid w:val="00845B1A"/>
    <w:rsid w:val="00845D63"/>
    <w:rsid w:val="00846E42"/>
    <w:rsid w:val="0085151E"/>
    <w:rsid w:val="008544B7"/>
    <w:rsid w:val="00856E67"/>
    <w:rsid w:val="008733DC"/>
    <w:rsid w:val="00877062"/>
    <w:rsid w:val="00887342"/>
    <w:rsid w:val="00892BBD"/>
    <w:rsid w:val="00893B99"/>
    <w:rsid w:val="0089566A"/>
    <w:rsid w:val="008A7C8A"/>
    <w:rsid w:val="008B35F8"/>
    <w:rsid w:val="008B4D9C"/>
    <w:rsid w:val="008B52AA"/>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5588"/>
    <w:rsid w:val="00927C62"/>
    <w:rsid w:val="00930F09"/>
    <w:rsid w:val="00932AFD"/>
    <w:rsid w:val="00932BC6"/>
    <w:rsid w:val="00940A6B"/>
    <w:rsid w:val="0094447E"/>
    <w:rsid w:val="0095188F"/>
    <w:rsid w:val="00952F15"/>
    <w:rsid w:val="0096283F"/>
    <w:rsid w:val="00965FC1"/>
    <w:rsid w:val="00967BC7"/>
    <w:rsid w:val="00971980"/>
    <w:rsid w:val="00975589"/>
    <w:rsid w:val="009859BF"/>
    <w:rsid w:val="00985AEF"/>
    <w:rsid w:val="0098656A"/>
    <w:rsid w:val="00992696"/>
    <w:rsid w:val="009A4948"/>
    <w:rsid w:val="009B18BE"/>
    <w:rsid w:val="009B3EB6"/>
    <w:rsid w:val="009C029D"/>
    <w:rsid w:val="009C3645"/>
    <w:rsid w:val="009C37FA"/>
    <w:rsid w:val="009C4F6D"/>
    <w:rsid w:val="009C6B39"/>
    <w:rsid w:val="009D4D1F"/>
    <w:rsid w:val="009D7106"/>
    <w:rsid w:val="009E2137"/>
    <w:rsid w:val="009F3C62"/>
    <w:rsid w:val="009F7334"/>
    <w:rsid w:val="00A0059D"/>
    <w:rsid w:val="00A02BDB"/>
    <w:rsid w:val="00A02F28"/>
    <w:rsid w:val="00A04DA4"/>
    <w:rsid w:val="00A10654"/>
    <w:rsid w:val="00A24C28"/>
    <w:rsid w:val="00A3386A"/>
    <w:rsid w:val="00A33FBB"/>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B22F6"/>
    <w:rsid w:val="00AB72B7"/>
    <w:rsid w:val="00AB7DB8"/>
    <w:rsid w:val="00AB7DC4"/>
    <w:rsid w:val="00AC03FC"/>
    <w:rsid w:val="00AC1C9A"/>
    <w:rsid w:val="00AD1522"/>
    <w:rsid w:val="00AD3DCA"/>
    <w:rsid w:val="00AE1B9C"/>
    <w:rsid w:val="00AF29CF"/>
    <w:rsid w:val="00AF312C"/>
    <w:rsid w:val="00AF6EFB"/>
    <w:rsid w:val="00B03278"/>
    <w:rsid w:val="00B10A91"/>
    <w:rsid w:val="00B21493"/>
    <w:rsid w:val="00B40735"/>
    <w:rsid w:val="00B42BF5"/>
    <w:rsid w:val="00B437A6"/>
    <w:rsid w:val="00B449D9"/>
    <w:rsid w:val="00B51E6F"/>
    <w:rsid w:val="00B52B69"/>
    <w:rsid w:val="00B5700C"/>
    <w:rsid w:val="00B57E73"/>
    <w:rsid w:val="00B66BEE"/>
    <w:rsid w:val="00B7411D"/>
    <w:rsid w:val="00B7506D"/>
    <w:rsid w:val="00B7741C"/>
    <w:rsid w:val="00B77BC0"/>
    <w:rsid w:val="00B837E2"/>
    <w:rsid w:val="00B86CB8"/>
    <w:rsid w:val="00B960BB"/>
    <w:rsid w:val="00B96FFD"/>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66E6"/>
    <w:rsid w:val="00C20AE5"/>
    <w:rsid w:val="00C217B2"/>
    <w:rsid w:val="00C222FD"/>
    <w:rsid w:val="00C336CA"/>
    <w:rsid w:val="00C36A59"/>
    <w:rsid w:val="00C427F5"/>
    <w:rsid w:val="00C433A8"/>
    <w:rsid w:val="00C45F07"/>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B75EB"/>
    <w:rsid w:val="00CD3AE5"/>
    <w:rsid w:val="00CD5663"/>
    <w:rsid w:val="00CD6F60"/>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7725A"/>
    <w:rsid w:val="00D849BC"/>
    <w:rsid w:val="00D90346"/>
    <w:rsid w:val="00D951D6"/>
    <w:rsid w:val="00DA19C4"/>
    <w:rsid w:val="00DB03AF"/>
    <w:rsid w:val="00DB1549"/>
    <w:rsid w:val="00DB1E6C"/>
    <w:rsid w:val="00DB513B"/>
    <w:rsid w:val="00DC12C6"/>
    <w:rsid w:val="00DC74B5"/>
    <w:rsid w:val="00DD4BE4"/>
    <w:rsid w:val="00DE50D7"/>
    <w:rsid w:val="00DF0920"/>
    <w:rsid w:val="00E00406"/>
    <w:rsid w:val="00E00A6F"/>
    <w:rsid w:val="00E01F03"/>
    <w:rsid w:val="00E15CD0"/>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80D00"/>
    <w:rsid w:val="00E9260A"/>
    <w:rsid w:val="00EA7F54"/>
    <w:rsid w:val="00EB148E"/>
    <w:rsid w:val="00EC0E86"/>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30398"/>
    <w:rsid w:val="00F34D9A"/>
    <w:rsid w:val="00F35645"/>
    <w:rsid w:val="00F420F1"/>
    <w:rsid w:val="00F4298A"/>
    <w:rsid w:val="00F44820"/>
    <w:rsid w:val="00F5281D"/>
    <w:rsid w:val="00F6326B"/>
    <w:rsid w:val="00F64D8C"/>
    <w:rsid w:val="00F65079"/>
    <w:rsid w:val="00F665D2"/>
    <w:rsid w:val="00F7017B"/>
    <w:rsid w:val="00F75605"/>
    <w:rsid w:val="00FA68A9"/>
    <w:rsid w:val="00FB289D"/>
    <w:rsid w:val="00FB2900"/>
    <w:rsid w:val="00FC13B2"/>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YSJ\&#52636;&#51109;&#44288;&#47144;\2016&#45380;\%5b20161114%5d3GPP%20RAN2%2396%20Reno\docs\R2-169092.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774AD-EE26-4BE3-A5B7-067F9606D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825</Words>
  <Characters>4704</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8</cp:revision>
  <dcterms:created xsi:type="dcterms:W3CDTF">2016-12-29T00:14:00Z</dcterms:created>
  <dcterms:modified xsi:type="dcterms:W3CDTF">2017-02-03T10:42:00Z</dcterms:modified>
</cp:coreProperties>
</file>